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D1363ED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F74364">
        <w:rPr>
          <w:b/>
          <w:bCs/>
          <w:iCs/>
          <w:color w:val="000000" w:themeColor="text1"/>
        </w:rPr>
        <w:t>19</w:t>
      </w:r>
      <w:r w:rsidRPr="00981083">
        <w:rPr>
          <w:b/>
          <w:bCs/>
          <w:iCs/>
          <w:color w:val="000000" w:themeColor="text1"/>
        </w:rPr>
        <w:t xml:space="preserve"> – </w:t>
      </w:r>
      <w:r w:rsidR="00586CD4">
        <w:rPr>
          <w:b/>
          <w:bCs/>
          <w:iCs/>
          <w:color w:val="000000" w:themeColor="text1"/>
        </w:rPr>
        <w:t>SZAFA MEDYCZNA DWUSKRZYDŁOWA, FRONT PRZESZKLONY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4448"/>
        <w:gridCol w:w="4253"/>
      </w:tblGrid>
      <w:tr w:rsidR="005B4FD7" w14:paraId="0121F17F" w14:textId="77777777" w:rsidTr="001B33A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448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53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53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53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B33A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33E4519C" w14:textId="4F0951A1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1083" w:rsidRPr="004657C7">
              <w:rPr>
                <w:b/>
                <w:bCs/>
                <w:iCs/>
                <w:sz w:val="20"/>
              </w:rPr>
              <w:t>202</w:t>
            </w:r>
            <w:r w:rsidR="00501F27" w:rsidRPr="004657C7">
              <w:rPr>
                <w:b/>
                <w:bCs/>
                <w:iCs/>
                <w:sz w:val="20"/>
              </w:rPr>
              <w:t>6</w:t>
            </w:r>
            <w:r w:rsidR="004802C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53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1B33A1">
        <w:trPr>
          <w:trHeight w:val="265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30771" w14:paraId="2B87F45A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7CF845C5" w14:textId="2AA82249" w:rsidR="00330771" w:rsidRPr="003B4FDB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Szafa medyczna dwuskrzydłowa, front przeszklony. Szafa dwudrzwiowa korpus - wykonany ze stali kwasoodpornej w gatunku 0H18N9, fronty lakierowany proszkowo</w:t>
            </w:r>
          </w:p>
        </w:tc>
        <w:tc>
          <w:tcPr>
            <w:tcW w:w="4253" w:type="dxa"/>
            <w:vAlign w:val="center"/>
          </w:tcPr>
          <w:p w14:paraId="5B9984C9" w14:textId="53165A0B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6114530F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24C42C6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62AA7940" w14:textId="5B384D61" w:rsidR="00B06AE6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Szafa z drzwiami przeszklonymi. Szkło w drzwiach bezpieczne, przeźroczyste. Drzwi szafy otwierane skrzydłowo. Zamek trzypunktowy. Drzwi wyposażone w gumową uszczelkę oraz uchwyt typu C.</w:t>
            </w:r>
          </w:p>
        </w:tc>
        <w:tc>
          <w:tcPr>
            <w:tcW w:w="4253" w:type="dxa"/>
            <w:vAlign w:val="center"/>
          </w:tcPr>
          <w:p w14:paraId="40FA657D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08FD2ED9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51CB1B93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77EDC12C" w14:textId="65215B4B" w:rsidR="00586CD4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Podstawa szafy na nóżkach wysokości 140 mm regulowanych w zakresie 20 mm (możliwość wypoziomowania szafy).</w:t>
            </w:r>
          </w:p>
        </w:tc>
        <w:tc>
          <w:tcPr>
            <w:tcW w:w="4253" w:type="dxa"/>
            <w:vAlign w:val="center"/>
          </w:tcPr>
          <w:p w14:paraId="7718AEF7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20A9757D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515513B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3DD9F822" w14:textId="6B85AA4D" w:rsidR="00586CD4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Podstawa osłonięta cokołem - wykonany ze stali kwasoodpornej w gatunku 0H18N9</w:t>
            </w:r>
          </w:p>
        </w:tc>
        <w:tc>
          <w:tcPr>
            <w:tcW w:w="4253" w:type="dxa"/>
            <w:vAlign w:val="center"/>
          </w:tcPr>
          <w:p w14:paraId="6E1116ED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4923F5CC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97DEAF5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5EAB7685" w14:textId="511D2D62" w:rsidR="00B06AE6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Wewnątrz szafy znajduje się pięć półek, czyli sześć przestrzeni. Półki regulowane, wykonane ze stali kwasoodpornej w gatunku 0H18N9. Wszystkie krawędzie zaokrąglone, bezpieczne</w:t>
            </w:r>
          </w:p>
        </w:tc>
        <w:tc>
          <w:tcPr>
            <w:tcW w:w="4253" w:type="dxa"/>
            <w:vAlign w:val="center"/>
          </w:tcPr>
          <w:p w14:paraId="72EEAB06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08C9D4F1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97C07CE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16443F68" w14:textId="178A475D" w:rsidR="00330771" w:rsidRPr="003B4FDB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Wymiary 1000x500x2100 mm (sz.x gł. x wys.)</w:t>
            </w:r>
          </w:p>
        </w:tc>
        <w:tc>
          <w:tcPr>
            <w:tcW w:w="4253" w:type="dxa"/>
            <w:vAlign w:val="center"/>
          </w:tcPr>
          <w:p w14:paraId="53413CE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776D5" w14:paraId="3423AB1F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AE409CA" w14:textId="77777777" w:rsidR="00C776D5" w:rsidRPr="005B4FD7" w:rsidRDefault="00C776D5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69585370" w14:textId="39EDEEEA" w:rsidR="00C776D5" w:rsidRPr="00501F27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Nadstawka medyczna powyższej szafy, dwuskrzydłowa, front pełny</w:t>
            </w:r>
          </w:p>
        </w:tc>
        <w:tc>
          <w:tcPr>
            <w:tcW w:w="4253" w:type="dxa"/>
            <w:vAlign w:val="center"/>
          </w:tcPr>
          <w:p w14:paraId="7C85CD58" w14:textId="77777777" w:rsidR="00C776D5" w:rsidRPr="005B4FD7" w:rsidRDefault="00C776D5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133E5B3D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40754A08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6EA5E022" w14:textId="4061307C" w:rsidR="00586CD4" w:rsidRPr="00501F27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Nadstawka dwudrzwiowa korpus - wykonany ze stali kwasoodpornej w gatunku 0H18N9, fronty lakierowany proszkowo.</w:t>
            </w:r>
          </w:p>
        </w:tc>
        <w:tc>
          <w:tcPr>
            <w:tcW w:w="4253" w:type="dxa"/>
            <w:vAlign w:val="center"/>
          </w:tcPr>
          <w:p w14:paraId="6C946046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7CA5FEBF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6DC7CF8B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2571FA5D" w14:textId="616EE1FC" w:rsidR="00586CD4" w:rsidRPr="00501F27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Drzwi nadstawki otwierane skrzydłowo z zamkiem. Drzwi wyposażone w gumową uszczelkę oraz uchwyt typu C montowany na dole frontu.</w:t>
            </w:r>
          </w:p>
        </w:tc>
        <w:tc>
          <w:tcPr>
            <w:tcW w:w="4253" w:type="dxa"/>
            <w:vAlign w:val="center"/>
          </w:tcPr>
          <w:p w14:paraId="209E86CC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31EEDE25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790BF72D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5B16840A" w14:textId="2AFCAD1F" w:rsidR="00586CD4" w:rsidRPr="00501F27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Wewnątrz dwie półki regulowane, czyli trzy przestrzenie. Wszystkie krawędzie zaokrąglone, bezpieczne</w:t>
            </w:r>
          </w:p>
        </w:tc>
        <w:tc>
          <w:tcPr>
            <w:tcW w:w="4253" w:type="dxa"/>
            <w:vAlign w:val="center"/>
          </w:tcPr>
          <w:p w14:paraId="09D455DE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1BF07C38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5751CB63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77F4850E" w14:textId="2EE0681F" w:rsidR="00586CD4" w:rsidRPr="00586CD4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Wymiary 1000x500x700 mm (sz.x gł. x wys.).</w:t>
            </w:r>
          </w:p>
        </w:tc>
        <w:tc>
          <w:tcPr>
            <w:tcW w:w="4253" w:type="dxa"/>
            <w:vAlign w:val="center"/>
          </w:tcPr>
          <w:p w14:paraId="7AA16018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342FE" w14:paraId="0A4C0C10" w14:textId="77777777" w:rsidTr="001B33A1">
        <w:trPr>
          <w:trHeight w:val="265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342FE" w:rsidRDefault="00A342FE" w:rsidP="00A342F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30771" w14:paraId="0B2C726C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5E7DACF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</w:tcPr>
          <w:p w14:paraId="1661A0E7" w14:textId="728D2F8E" w:rsidR="00330771" w:rsidRPr="00330771" w:rsidRDefault="00B06AE6" w:rsidP="00330771">
            <w:pPr>
              <w:jc w:val="both"/>
              <w:rPr>
                <w:sz w:val="20"/>
                <w:szCs w:val="20"/>
              </w:rPr>
            </w:pPr>
            <w:r w:rsidRPr="00B06AE6">
              <w:rPr>
                <w:sz w:val="20"/>
                <w:szCs w:val="20"/>
              </w:rPr>
              <w:t>Wyrób musi posiadać Atest Higieniczny na gotowy wyrób / system mebli – nie dopuszcza się przedstawienia atestów na składowe elementy mebli. Stosowny dokument należy dołączyć na etapie składania oferty</w:t>
            </w:r>
          </w:p>
        </w:tc>
        <w:tc>
          <w:tcPr>
            <w:tcW w:w="4253" w:type="dxa"/>
            <w:vAlign w:val="center"/>
          </w:tcPr>
          <w:p w14:paraId="3A668C9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24A6CD1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1F3939F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</w:tcPr>
          <w:p w14:paraId="7872EB76" w14:textId="34716274" w:rsidR="00330771" w:rsidRPr="00330771" w:rsidRDefault="00586CD4" w:rsidP="00330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Szafy</w:t>
            </w:r>
            <w:r w:rsidR="00330771" w:rsidRPr="00330771">
              <w:rPr>
                <w:sz w:val="20"/>
                <w:szCs w:val="20"/>
              </w:rPr>
              <w:t xml:space="preserve">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53" w:type="dxa"/>
            <w:vAlign w:val="center"/>
          </w:tcPr>
          <w:p w14:paraId="6BC0109E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 w:rsidSect="001B33A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777FF"/>
    <w:rsid w:val="000A0913"/>
    <w:rsid w:val="000E363E"/>
    <w:rsid w:val="001004B9"/>
    <w:rsid w:val="00134E3C"/>
    <w:rsid w:val="00143FE4"/>
    <w:rsid w:val="00195014"/>
    <w:rsid w:val="001B33A1"/>
    <w:rsid w:val="00251C0D"/>
    <w:rsid w:val="00256DE5"/>
    <w:rsid w:val="00261AB7"/>
    <w:rsid w:val="00263B20"/>
    <w:rsid w:val="00264D90"/>
    <w:rsid w:val="00313379"/>
    <w:rsid w:val="00321FDB"/>
    <w:rsid w:val="00330771"/>
    <w:rsid w:val="003B4FDB"/>
    <w:rsid w:val="003B7A3A"/>
    <w:rsid w:val="004505B9"/>
    <w:rsid w:val="00462230"/>
    <w:rsid w:val="004657C7"/>
    <w:rsid w:val="004802C5"/>
    <w:rsid w:val="004A2C17"/>
    <w:rsid w:val="00501F27"/>
    <w:rsid w:val="00546A2F"/>
    <w:rsid w:val="0055707E"/>
    <w:rsid w:val="00580AF6"/>
    <w:rsid w:val="00586CD4"/>
    <w:rsid w:val="005B4FD7"/>
    <w:rsid w:val="006175E5"/>
    <w:rsid w:val="00647D13"/>
    <w:rsid w:val="00666C77"/>
    <w:rsid w:val="00686C3B"/>
    <w:rsid w:val="006C1D79"/>
    <w:rsid w:val="006C36CC"/>
    <w:rsid w:val="006E20CC"/>
    <w:rsid w:val="006E6DDE"/>
    <w:rsid w:val="00712EF3"/>
    <w:rsid w:val="00782D27"/>
    <w:rsid w:val="00797153"/>
    <w:rsid w:val="007C7A21"/>
    <w:rsid w:val="007D026C"/>
    <w:rsid w:val="008053BC"/>
    <w:rsid w:val="008C39D2"/>
    <w:rsid w:val="008E29E8"/>
    <w:rsid w:val="008F4019"/>
    <w:rsid w:val="00903F2B"/>
    <w:rsid w:val="009149A6"/>
    <w:rsid w:val="00920F89"/>
    <w:rsid w:val="00921B5C"/>
    <w:rsid w:val="009434B5"/>
    <w:rsid w:val="00951EF5"/>
    <w:rsid w:val="00981083"/>
    <w:rsid w:val="009871F4"/>
    <w:rsid w:val="009E568F"/>
    <w:rsid w:val="00A16DE5"/>
    <w:rsid w:val="00A20625"/>
    <w:rsid w:val="00A342FE"/>
    <w:rsid w:val="00A57FFC"/>
    <w:rsid w:val="00A926D4"/>
    <w:rsid w:val="00B0479F"/>
    <w:rsid w:val="00B06AE6"/>
    <w:rsid w:val="00B452B4"/>
    <w:rsid w:val="00B85BF9"/>
    <w:rsid w:val="00BA375B"/>
    <w:rsid w:val="00BB44BA"/>
    <w:rsid w:val="00C1257E"/>
    <w:rsid w:val="00C5788E"/>
    <w:rsid w:val="00C74F64"/>
    <w:rsid w:val="00C776D5"/>
    <w:rsid w:val="00CA08C7"/>
    <w:rsid w:val="00CD3C32"/>
    <w:rsid w:val="00CE0054"/>
    <w:rsid w:val="00D40DD7"/>
    <w:rsid w:val="00D52BD1"/>
    <w:rsid w:val="00D66812"/>
    <w:rsid w:val="00D7441A"/>
    <w:rsid w:val="00D8262B"/>
    <w:rsid w:val="00DC6261"/>
    <w:rsid w:val="00DF075B"/>
    <w:rsid w:val="00EE63C4"/>
    <w:rsid w:val="00EE6478"/>
    <w:rsid w:val="00F113A0"/>
    <w:rsid w:val="00F47151"/>
    <w:rsid w:val="00F74364"/>
    <w:rsid w:val="00F956F3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2050</Characters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2026-01-21T13:02:00Z</dcterms:created>
  <dcterms:modified xsi:type="dcterms:W3CDTF">2026-01-21T13:03:00Z</dcterms:modified>
</cp:coreProperties>
</file>